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B201" w14:textId="77777777" w:rsidR="001B0995" w:rsidRPr="001B0995" w:rsidRDefault="001B0995" w:rsidP="001B0995">
      <w:pPr>
        <w:jc w:val="right"/>
        <w:rPr>
          <w:rFonts w:eastAsia="Calibri"/>
          <w:sz w:val="22"/>
          <w:szCs w:val="22"/>
        </w:rPr>
      </w:pPr>
    </w:p>
    <w:p w14:paraId="71D3C493" w14:textId="77777777" w:rsidR="00267C0F" w:rsidRDefault="00267C0F" w:rsidP="007C53F0">
      <w:pPr>
        <w:jc w:val="right"/>
      </w:pPr>
    </w:p>
    <w:p w14:paraId="6429311D" w14:textId="77777777" w:rsidR="00E51435" w:rsidRPr="001D3477" w:rsidRDefault="007D5C33" w:rsidP="00E51435">
      <w:pPr>
        <w:jc w:val="center"/>
        <w:rPr>
          <w:sz w:val="22"/>
          <w:szCs w:val="22"/>
        </w:rPr>
      </w:pPr>
      <w:r w:rsidRPr="001D3477">
        <w:rPr>
          <w:sz w:val="22"/>
          <w:szCs w:val="22"/>
        </w:rPr>
        <w:fldChar w:fldCharType="begin"/>
      </w:r>
      <w:r w:rsidR="00BC3AD1" w:rsidRPr="001D3477">
        <w:rPr>
          <w:sz w:val="22"/>
          <w:szCs w:val="22"/>
        </w:rPr>
        <w:instrText xml:space="preserve"> DATE \@ "MMMM d, yyyy" </w:instrText>
      </w:r>
      <w:r w:rsidRPr="001D3477">
        <w:rPr>
          <w:sz w:val="22"/>
          <w:szCs w:val="22"/>
        </w:rPr>
        <w:fldChar w:fldCharType="separate"/>
      </w:r>
      <w:r w:rsidR="00D313DD">
        <w:rPr>
          <w:noProof/>
          <w:sz w:val="22"/>
          <w:szCs w:val="22"/>
        </w:rPr>
        <w:t>September 26, 2024</w:t>
      </w:r>
      <w:r w:rsidRPr="001D3477">
        <w:rPr>
          <w:sz w:val="22"/>
          <w:szCs w:val="22"/>
        </w:rPr>
        <w:fldChar w:fldCharType="end"/>
      </w:r>
    </w:p>
    <w:p w14:paraId="1B4E0D2A" w14:textId="77777777" w:rsidR="00341084" w:rsidRDefault="00341084" w:rsidP="00341084">
      <w:r>
        <w:t>*****</w:t>
      </w:r>
    </w:p>
    <w:p w14:paraId="292FDDC9" w14:textId="388F4069" w:rsidR="00341084" w:rsidRDefault="00D313DD" w:rsidP="00341084">
      <w:r>
        <w:t>Client address</w:t>
      </w:r>
    </w:p>
    <w:p w14:paraId="2C5C37F8" w14:textId="77777777" w:rsidR="00341084" w:rsidRDefault="00341084" w:rsidP="00341084"/>
    <w:p w14:paraId="68DBF7AA" w14:textId="4719752F" w:rsidR="00341084" w:rsidRDefault="00341084" w:rsidP="00341084">
      <w:pPr>
        <w:rPr>
          <w:i/>
          <w:iCs/>
        </w:rPr>
      </w:pPr>
      <w:r>
        <w:tab/>
        <w:t>RE:</w:t>
      </w:r>
      <w:r>
        <w:tab/>
      </w:r>
      <w:r w:rsidR="00D313DD">
        <w:rPr>
          <w:i/>
          <w:iCs/>
        </w:rPr>
        <w:t>Case Name</w:t>
      </w:r>
    </w:p>
    <w:p w14:paraId="59B9150A" w14:textId="3B5DFBE7" w:rsidR="00341084" w:rsidRDefault="00341084" w:rsidP="00341084">
      <w:pPr>
        <w:rPr>
          <w:iCs/>
        </w:rPr>
      </w:pPr>
      <w:r>
        <w:rPr>
          <w:i/>
          <w:iCs/>
        </w:rPr>
        <w:tab/>
      </w:r>
      <w:r>
        <w:rPr>
          <w:i/>
          <w:iCs/>
        </w:rPr>
        <w:tab/>
      </w:r>
      <w:r w:rsidR="00D313DD">
        <w:rPr>
          <w:iCs/>
        </w:rPr>
        <w:t>Case No</w:t>
      </w:r>
    </w:p>
    <w:p w14:paraId="4B75EEC9" w14:textId="5B1AA9CE" w:rsidR="00D313DD" w:rsidRPr="00D313DD" w:rsidRDefault="00D313DD" w:rsidP="00341084">
      <w:pPr>
        <w:rPr>
          <w:b/>
          <w:bCs/>
          <w:iCs/>
        </w:rPr>
      </w:pPr>
      <w:r>
        <w:rPr>
          <w:iCs/>
        </w:rPr>
        <w:tab/>
      </w:r>
      <w:r>
        <w:rPr>
          <w:iCs/>
        </w:rPr>
        <w:tab/>
      </w:r>
      <w:r>
        <w:rPr>
          <w:b/>
          <w:bCs/>
          <w:iCs/>
        </w:rPr>
        <w:t>Interrogatories and Responses.</w:t>
      </w:r>
    </w:p>
    <w:p w14:paraId="2C690A22" w14:textId="77777777" w:rsidR="00341084" w:rsidRDefault="00341084" w:rsidP="00341084">
      <w:r>
        <w:rPr>
          <w:i/>
          <w:iCs/>
        </w:rPr>
        <w:tab/>
      </w:r>
      <w:r>
        <w:rPr>
          <w:i/>
          <w:iCs/>
        </w:rPr>
        <w:tab/>
      </w:r>
    </w:p>
    <w:p w14:paraId="54B68A99" w14:textId="1CB4B943" w:rsidR="00341084" w:rsidRDefault="00341084" w:rsidP="00341084">
      <w:r>
        <w:t>Dear ****:</w:t>
      </w:r>
    </w:p>
    <w:p w14:paraId="79EFFE06" w14:textId="77777777" w:rsidR="00341084" w:rsidRDefault="00341084" w:rsidP="00341084"/>
    <w:p w14:paraId="06F12258" w14:textId="77777777" w:rsidR="00341084" w:rsidRDefault="00341084" w:rsidP="00341084">
      <w:r>
        <w:tab/>
        <w:t xml:space="preserve">Enclosed is the State’s interrogatory and the request for production.  Please review and answer any many of the questions as fully as you can and send it to me.  Not everything you write down will be disclosed, as some of the information is privileged and protected, and we intend to make objections where appropriate.  However, for the purpose of establishing our own defense, I would like you to answer as many of them as possible and as fully as possible.  Obviously, there are some questions only we as your lawyers can answer.  </w:t>
      </w:r>
    </w:p>
    <w:p w14:paraId="6BBF4EAD" w14:textId="77777777" w:rsidR="00341084" w:rsidRDefault="00341084" w:rsidP="00341084"/>
    <w:p w14:paraId="253A3258" w14:textId="77777777" w:rsidR="00341084" w:rsidRDefault="00341084" w:rsidP="00341084">
      <w:pPr>
        <w:ind w:firstLine="720"/>
      </w:pPr>
      <w:r>
        <w:t>We have 30 days to answer it.  So, we will have until **** to answer them.</w:t>
      </w:r>
    </w:p>
    <w:p w14:paraId="44AA183C" w14:textId="77777777" w:rsidR="00341084" w:rsidRDefault="00341084" w:rsidP="00341084"/>
    <w:p w14:paraId="4C708D76" w14:textId="77777777" w:rsidR="00341084" w:rsidRDefault="00341084" w:rsidP="00341084">
      <w:r>
        <w:tab/>
        <w:t xml:space="preserve">Use separate sheets of paper if you need to.  However, please </w:t>
      </w:r>
      <w:r w:rsidRPr="007D250A">
        <w:rPr>
          <w:b/>
        </w:rPr>
        <w:t>remember that draft answer is directed ONLY to us, your lawyers, and that draft answer is privileged</w:t>
      </w:r>
      <w:r>
        <w:t xml:space="preserve">.  You are not to share that draft answer or to discuss them with anyone else at all.  Not all the draft answer will end up in the final product, as some of the questions are clearly objectionable, and sometimes privileged.  We will talk about that.  Once you receive this, give me a call.  </w:t>
      </w:r>
    </w:p>
    <w:p w14:paraId="14EFD5A4" w14:textId="77777777" w:rsidR="00341084" w:rsidRDefault="00341084" w:rsidP="00341084">
      <w:r>
        <w:tab/>
        <w:t xml:space="preserve"> </w:t>
      </w:r>
      <w:r>
        <w:tab/>
      </w:r>
    </w:p>
    <w:p w14:paraId="4FE3AC06" w14:textId="77777777" w:rsidR="00341084" w:rsidRDefault="00341084" w:rsidP="00341084">
      <w:r>
        <w:tab/>
        <w:t>Thank you.</w:t>
      </w:r>
    </w:p>
    <w:p w14:paraId="6C4B4BE7" w14:textId="77777777" w:rsidR="00341084" w:rsidRDefault="00341084" w:rsidP="00341084"/>
    <w:p w14:paraId="1FABC213" w14:textId="77777777" w:rsidR="000E430E" w:rsidRPr="001D3477" w:rsidRDefault="00341084" w:rsidP="00B06AB1">
      <w:pPr>
        <w:rPr>
          <w:sz w:val="22"/>
          <w:szCs w:val="22"/>
        </w:rPr>
      </w:pPr>
      <w:r>
        <w:rPr>
          <w:sz w:val="22"/>
          <w:szCs w:val="22"/>
        </w:rPr>
        <w:tab/>
      </w:r>
      <w:r w:rsidR="000E430E" w:rsidRPr="001D3477">
        <w:rPr>
          <w:sz w:val="22"/>
          <w:szCs w:val="22"/>
        </w:rPr>
        <w:tab/>
      </w:r>
      <w:r w:rsidR="000E430E" w:rsidRPr="001D3477">
        <w:rPr>
          <w:sz w:val="22"/>
          <w:szCs w:val="22"/>
        </w:rPr>
        <w:tab/>
      </w:r>
      <w:r w:rsidR="000E430E" w:rsidRPr="001D3477">
        <w:rPr>
          <w:sz w:val="22"/>
          <w:szCs w:val="22"/>
        </w:rPr>
        <w:tab/>
      </w:r>
      <w:r w:rsidR="000E430E" w:rsidRPr="001D3477">
        <w:rPr>
          <w:sz w:val="22"/>
          <w:szCs w:val="22"/>
        </w:rPr>
        <w:tab/>
        <w:t>Very truly yours,</w:t>
      </w:r>
    </w:p>
    <w:p w14:paraId="1B410EC6" w14:textId="77777777" w:rsidR="000E430E" w:rsidRPr="001D3477" w:rsidRDefault="000E430E" w:rsidP="000E430E">
      <w:pPr>
        <w:jc w:val="both"/>
        <w:rPr>
          <w:sz w:val="22"/>
          <w:szCs w:val="22"/>
        </w:rPr>
      </w:pPr>
    </w:p>
    <w:p w14:paraId="29E07A6D" w14:textId="64F9C468" w:rsidR="000E430E" w:rsidRPr="001D3477" w:rsidRDefault="000E430E" w:rsidP="000E430E">
      <w:pPr>
        <w:jc w:val="both"/>
        <w:rPr>
          <w:sz w:val="22"/>
          <w:szCs w:val="22"/>
        </w:rPr>
      </w:pPr>
      <w:r w:rsidRPr="001D3477">
        <w:rPr>
          <w:sz w:val="22"/>
          <w:szCs w:val="22"/>
        </w:rPr>
        <w:tab/>
      </w:r>
      <w:r w:rsidRPr="001D3477">
        <w:rPr>
          <w:sz w:val="22"/>
          <w:szCs w:val="22"/>
        </w:rPr>
        <w:tab/>
      </w:r>
      <w:r w:rsidRPr="001D3477">
        <w:rPr>
          <w:sz w:val="22"/>
          <w:szCs w:val="22"/>
        </w:rPr>
        <w:tab/>
      </w:r>
      <w:r w:rsidRPr="001D3477">
        <w:rPr>
          <w:sz w:val="22"/>
          <w:szCs w:val="22"/>
        </w:rPr>
        <w:tab/>
      </w:r>
      <w:r w:rsidRPr="001D3477">
        <w:rPr>
          <w:sz w:val="22"/>
          <w:szCs w:val="22"/>
        </w:rPr>
        <w:tab/>
      </w:r>
      <w:r w:rsidR="001B0995">
        <w:rPr>
          <w:sz w:val="22"/>
          <w:szCs w:val="22"/>
        </w:rPr>
        <w:t xml:space="preserve">HART JARVIS </w:t>
      </w:r>
      <w:r w:rsidR="00D313DD">
        <w:rPr>
          <w:sz w:val="22"/>
          <w:szCs w:val="22"/>
        </w:rPr>
        <w:t xml:space="preserve">MURRAY </w:t>
      </w:r>
      <w:r w:rsidR="001B0995">
        <w:rPr>
          <w:sz w:val="22"/>
          <w:szCs w:val="22"/>
        </w:rPr>
        <w:t>CHANG PLLC</w:t>
      </w:r>
    </w:p>
    <w:p w14:paraId="23C57FCA" w14:textId="77777777" w:rsidR="00B1276B" w:rsidRPr="001D3477" w:rsidRDefault="00B1276B" w:rsidP="00232137">
      <w:pPr>
        <w:jc w:val="right"/>
        <w:rPr>
          <w:sz w:val="22"/>
          <w:szCs w:val="22"/>
        </w:rPr>
      </w:pPr>
    </w:p>
    <w:p w14:paraId="6AC43A34" w14:textId="77777777" w:rsidR="00B1276B" w:rsidRDefault="00B1276B" w:rsidP="00232137">
      <w:pPr>
        <w:jc w:val="right"/>
        <w:rPr>
          <w:sz w:val="22"/>
          <w:szCs w:val="22"/>
        </w:rPr>
      </w:pPr>
    </w:p>
    <w:p w14:paraId="04F9C438" w14:textId="77777777" w:rsidR="00BA06D5" w:rsidRPr="001D3477" w:rsidRDefault="0010352B" w:rsidP="0010352B">
      <w:pPr>
        <w:rPr>
          <w:sz w:val="22"/>
          <w:szCs w:val="22"/>
        </w:rPr>
      </w:pPr>
      <w:r>
        <w:rPr>
          <w:sz w:val="22"/>
          <w:szCs w:val="22"/>
        </w:rPr>
        <w:tab/>
      </w:r>
      <w:r>
        <w:rPr>
          <w:sz w:val="22"/>
          <w:szCs w:val="22"/>
        </w:rPr>
        <w:tab/>
      </w:r>
      <w:r>
        <w:rPr>
          <w:sz w:val="22"/>
          <w:szCs w:val="22"/>
        </w:rPr>
        <w:tab/>
      </w:r>
      <w:r>
        <w:rPr>
          <w:sz w:val="22"/>
          <w:szCs w:val="22"/>
        </w:rPr>
        <w:tab/>
      </w:r>
      <w:r>
        <w:rPr>
          <w:sz w:val="22"/>
          <w:szCs w:val="22"/>
        </w:rPr>
        <w:tab/>
        <w:t>Kenneth M. Chang</w:t>
      </w:r>
    </w:p>
    <w:p w14:paraId="7CE95E66" w14:textId="77777777" w:rsidR="00FE2FAF" w:rsidRPr="001D3477" w:rsidRDefault="001B0995" w:rsidP="00232137">
      <w:pPr>
        <w:jc w:val="right"/>
        <w:rPr>
          <w:sz w:val="22"/>
          <w:szCs w:val="22"/>
        </w:rPr>
      </w:pPr>
      <w:r>
        <w:rPr>
          <w:sz w:val="22"/>
          <w:szCs w:val="22"/>
        </w:rPr>
        <w:t>Attorney at Law</w:t>
      </w:r>
      <w:r w:rsidR="00FE2FAF" w:rsidRPr="001D3477">
        <w:rPr>
          <w:sz w:val="22"/>
          <w:szCs w:val="22"/>
        </w:rPr>
        <w:tab/>
      </w:r>
      <w:r w:rsidR="00FE2FAF" w:rsidRPr="001D3477">
        <w:rPr>
          <w:sz w:val="22"/>
          <w:szCs w:val="22"/>
        </w:rPr>
        <w:tab/>
      </w:r>
      <w:r w:rsidR="00FE2FAF" w:rsidRPr="001D3477">
        <w:rPr>
          <w:sz w:val="22"/>
          <w:szCs w:val="22"/>
        </w:rPr>
        <w:tab/>
      </w:r>
      <w:r w:rsidR="00FE2FAF" w:rsidRPr="001D3477">
        <w:rPr>
          <w:sz w:val="22"/>
          <w:szCs w:val="22"/>
        </w:rPr>
        <w:tab/>
      </w:r>
      <w:r w:rsidR="00FE2FAF" w:rsidRPr="001D3477">
        <w:rPr>
          <w:sz w:val="22"/>
          <w:szCs w:val="22"/>
        </w:rPr>
        <w:tab/>
      </w:r>
    </w:p>
    <w:p w14:paraId="1FD768E4" w14:textId="77777777" w:rsidR="00FE2FAF" w:rsidRPr="001D3477" w:rsidRDefault="00FE2FAF" w:rsidP="00FE2FAF">
      <w:pPr>
        <w:jc w:val="both"/>
        <w:rPr>
          <w:sz w:val="22"/>
          <w:szCs w:val="22"/>
        </w:rPr>
      </w:pPr>
    </w:p>
    <w:p w14:paraId="25DFB3CB" w14:textId="77777777" w:rsidR="001D3477" w:rsidRDefault="001D3477" w:rsidP="00FE2FAF">
      <w:pPr>
        <w:jc w:val="both"/>
        <w:rPr>
          <w:sz w:val="22"/>
          <w:szCs w:val="22"/>
        </w:rPr>
      </w:pPr>
    </w:p>
    <w:p w14:paraId="120138BB" w14:textId="77777777" w:rsidR="00FE2FAF" w:rsidRPr="001D3477" w:rsidRDefault="001B0995" w:rsidP="00FE2FAF">
      <w:pPr>
        <w:jc w:val="both"/>
        <w:rPr>
          <w:sz w:val="22"/>
          <w:szCs w:val="22"/>
        </w:rPr>
      </w:pPr>
      <w:r>
        <w:rPr>
          <w:sz w:val="22"/>
          <w:szCs w:val="22"/>
        </w:rPr>
        <w:t>CC</w:t>
      </w:r>
    </w:p>
    <w:p w14:paraId="53EA2A6F" w14:textId="77777777" w:rsidR="001D3477" w:rsidRDefault="00FE2FAF" w:rsidP="00341084">
      <w:pPr>
        <w:jc w:val="both"/>
      </w:pPr>
      <w:r w:rsidRPr="001D3477">
        <w:rPr>
          <w:sz w:val="22"/>
          <w:szCs w:val="22"/>
        </w:rPr>
        <w:t xml:space="preserve">Enc. </w:t>
      </w:r>
    </w:p>
    <w:sectPr w:rsidR="001D3477" w:rsidSect="00BC3AD1">
      <w:headerReference w:type="even" r:id="rId8"/>
      <w:footerReference w:type="first" r:id="rId9"/>
      <w:type w:val="continuous"/>
      <w:pgSz w:w="12240" w:h="15840" w:code="1"/>
      <w:pgMar w:top="1440" w:right="1800" w:bottom="1440" w:left="1800" w:header="720" w:footer="720" w:gutter="0"/>
      <w:paperSrc w:first="3" w:other="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CEAC" w14:textId="77777777" w:rsidR="00D313DD" w:rsidRDefault="00D313DD">
      <w:r>
        <w:separator/>
      </w:r>
    </w:p>
  </w:endnote>
  <w:endnote w:type="continuationSeparator" w:id="0">
    <w:p w14:paraId="76AD9A21" w14:textId="77777777" w:rsidR="00D313DD" w:rsidRDefault="00D3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270" w:type="dxa"/>
      <w:tblInd w:w="1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2210"/>
    </w:tblGrid>
    <w:tr w:rsidR="00BC3AD1" w14:paraId="1F2E5796" w14:textId="77777777" w:rsidTr="00BC3AD1">
      <w:tc>
        <w:tcPr>
          <w:tcW w:w="3060" w:type="dxa"/>
        </w:tcPr>
        <w:p w14:paraId="720C3D7D" w14:textId="77777777" w:rsidR="0010352B" w:rsidRPr="0010352B" w:rsidRDefault="001B0995" w:rsidP="00BC3AD1">
          <w:pPr>
            <w:pStyle w:val="Footer"/>
            <w:tabs>
              <w:tab w:val="left" w:pos="870"/>
              <w:tab w:val="center" w:pos="1105"/>
            </w:tabs>
            <w:rPr>
              <w:smallCaps/>
              <w:sz w:val="16"/>
              <w:szCs w:val="16"/>
            </w:rPr>
          </w:pPr>
          <w:r w:rsidRPr="0010352B">
            <w:rPr>
              <w:smallCaps/>
              <w:sz w:val="16"/>
              <w:szCs w:val="16"/>
            </w:rPr>
            <w:t>SEATTLE: (425 ) 615-6346</w:t>
          </w:r>
        </w:p>
        <w:p w14:paraId="5A9FC73D" w14:textId="77777777" w:rsidR="0010352B" w:rsidRPr="0010352B" w:rsidRDefault="0010352B" w:rsidP="00BC3AD1">
          <w:pPr>
            <w:pStyle w:val="Footer"/>
            <w:tabs>
              <w:tab w:val="left" w:pos="870"/>
              <w:tab w:val="center" w:pos="1105"/>
            </w:tabs>
            <w:rPr>
              <w:smallCaps/>
              <w:sz w:val="16"/>
              <w:szCs w:val="16"/>
            </w:rPr>
          </w:pPr>
          <w:r w:rsidRPr="0010352B">
            <w:rPr>
              <w:smallCaps/>
              <w:sz w:val="16"/>
              <w:szCs w:val="16"/>
            </w:rPr>
            <w:t>DIRECT:     (206) 799-2793</w:t>
          </w:r>
        </w:p>
        <w:p w14:paraId="3EAB5F7A" w14:textId="77777777" w:rsidR="00BC3AD1" w:rsidRPr="00B91388" w:rsidRDefault="0010352B" w:rsidP="00BC3AD1">
          <w:pPr>
            <w:pStyle w:val="Footer"/>
            <w:tabs>
              <w:tab w:val="left" w:pos="870"/>
              <w:tab w:val="center" w:pos="1105"/>
            </w:tabs>
            <w:rPr>
              <w:sz w:val="16"/>
              <w:szCs w:val="16"/>
            </w:rPr>
          </w:pPr>
          <w:r w:rsidRPr="0010352B">
            <w:rPr>
              <w:smallCaps/>
              <w:sz w:val="16"/>
              <w:szCs w:val="16"/>
            </w:rPr>
            <w:t>fax:</w:t>
          </w:r>
          <w:r w:rsidR="00BC3AD1" w:rsidRPr="0010352B">
            <w:rPr>
              <w:sz w:val="16"/>
              <w:szCs w:val="16"/>
            </w:rPr>
            <w:t xml:space="preserve"> </w:t>
          </w:r>
          <w:r w:rsidR="00BC3AD1" w:rsidRPr="00B91388">
            <w:rPr>
              <w:sz w:val="16"/>
              <w:szCs w:val="16"/>
            </w:rPr>
            <w:t xml:space="preserve">     </w:t>
          </w:r>
          <w:r>
            <w:rPr>
              <w:sz w:val="16"/>
              <w:szCs w:val="16"/>
            </w:rPr>
            <w:t xml:space="preserve">      (206) 260-2950</w:t>
          </w:r>
        </w:p>
      </w:tc>
      <w:tc>
        <w:tcPr>
          <w:tcW w:w="2210" w:type="dxa"/>
        </w:tcPr>
        <w:p w14:paraId="4F7AAFE0" w14:textId="77777777" w:rsidR="001B0995" w:rsidRPr="001B0995" w:rsidRDefault="001B0995" w:rsidP="001B0995">
          <w:pPr>
            <w:pStyle w:val="Footer"/>
            <w:tabs>
              <w:tab w:val="left" w:pos="870"/>
              <w:tab w:val="center" w:pos="1105"/>
            </w:tabs>
            <w:rPr>
              <w:sz w:val="16"/>
              <w:szCs w:val="16"/>
            </w:rPr>
          </w:pPr>
          <w:r w:rsidRPr="001B0995">
            <w:rPr>
              <w:sz w:val="16"/>
              <w:szCs w:val="16"/>
            </w:rPr>
            <w:t>Market Place Tower</w:t>
          </w:r>
        </w:p>
        <w:p w14:paraId="30B9F513" w14:textId="77777777" w:rsidR="001B0995" w:rsidRPr="001B0995" w:rsidRDefault="001B0995" w:rsidP="001B0995">
          <w:pPr>
            <w:pStyle w:val="Footer"/>
            <w:tabs>
              <w:tab w:val="left" w:pos="870"/>
              <w:tab w:val="center" w:pos="1105"/>
            </w:tabs>
            <w:rPr>
              <w:sz w:val="16"/>
              <w:szCs w:val="16"/>
            </w:rPr>
          </w:pPr>
          <w:r w:rsidRPr="001B0995">
            <w:rPr>
              <w:sz w:val="16"/>
              <w:szCs w:val="16"/>
            </w:rPr>
            <w:t>2025 First Avenue, Suite 830</w:t>
          </w:r>
        </w:p>
        <w:p w14:paraId="68FBA56E" w14:textId="77777777" w:rsidR="001B0995" w:rsidRPr="001B0995" w:rsidRDefault="001B0995" w:rsidP="001B0995">
          <w:pPr>
            <w:pStyle w:val="Footer"/>
            <w:tabs>
              <w:tab w:val="left" w:pos="870"/>
              <w:tab w:val="center" w:pos="1105"/>
            </w:tabs>
            <w:rPr>
              <w:sz w:val="16"/>
              <w:szCs w:val="16"/>
            </w:rPr>
          </w:pPr>
          <w:r w:rsidRPr="001B0995">
            <w:rPr>
              <w:sz w:val="16"/>
              <w:szCs w:val="16"/>
            </w:rPr>
            <w:t>Seattle, WA 98121</w:t>
          </w:r>
        </w:p>
        <w:p w14:paraId="19064A66" w14:textId="77777777" w:rsidR="00BC3AD1" w:rsidRDefault="00D313DD" w:rsidP="001B0995">
          <w:pPr>
            <w:pStyle w:val="Footer"/>
            <w:rPr>
              <w:sz w:val="16"/>
              <w:szCs w:val="16"/>
            </w:rPr>
          </w:pPr>
          <w:hyperlink r:id="rId1" w:history="1">
            <w:r w:rsidR="0010352B" w:rsidRPr="00C1740E">
              <w:rPr>
                <w:rStyle w:val="Hyperlink"/>
                <w:sz w:val="16"/>
                <w:szCs w:val="16"/>
              </w:rPr>
              <w:t>kchang@hartjarvischang.com</w:t>
            </w:r>
          </w:hyperlink>
        </w:p>
        <w:p w14:paraId="2160F1F0" w14:textId="77777777" w:rsidR="0010352B" w:rsidRPr="00B91388" w:rsidRDefault="0010352B" w:rsidP="001B0995">
          <w:pPr>
            <w:pStyle w:val="Footer"/>
            <w:rPr>
              <w:sz w:val="16"/>
              <w:szCs w:val="16"/>
            </w:rPr>
          </w:pPr>
          <w:r>
            <w:rPr>
              <w:sz w:val="16"/>
              <w:szCs w:val="16"/>
            </w:rPr>
            <w:t>www.hartjarvischang.com</w:t>
          </w:r>
        </w:p>
      </w:tc>
    </w:tr>
  </w:tbl>
  <w:p w14:paraId="4FE2CF56" w14:textId="77777777" w:rsidR="00BC3AD1" w:rsidRPr="0010352B" w:rsidRDefault="00BC3AD1" w:rsidP="0010352B">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6C1D1" w14:textId="77777777" w:rsidR="00D313DD" w:rsidRDefault="00D313DD">
      <w:r>
        <w:separator/>
      </w:r>
    </w:p>
  </w:footnote>
  <w:footnote w:type="continuationSeparator" w:id="0">
    <w:p w14:paraId="350092DF" w14:textId="77777777" w:rsidR="00D313DD" w:rsidRDefault="00D31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2C37" w14:textId="77777777" w:rsidR="00CE7080" w:rsidRDefault="00D313DD">
    <w:pPr>
      <w:pStyle w:val="Header"/>
    </w:pPr>
    <w:r>
      <w:rPr>
        <w:noProof/>
      </w:rPr>
      <w:pict w14:anchorId="6F5B8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440566" o:spid="_x0000_s1068" type="#_x0000_t75" style="position:absolute;margin-left:0;margin-top:0;width:614.4pt;height:790.55pt;z-index:-251658752;mso-position-horizontal:center;mso-position-horizontal-relative:margin;mso-position-vertical:center;mso-position-vertical-relative:margin" o:allowincell="f">
          <v:imagedata r:id="rId1" o:title="RCVS lette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D2145"/>
    <w:multiLevelType w:val="hybridMultilevel"/>
    <w:tmpl w:val="F72042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73F708AD"/>
    <w:multiLevelType w:val="hybridMultilevel"/>
    <w:tmpl w:val="CCD2389A"/>
    <w:lvl w:ilvl="0" w:tplc="A3BE48D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02990671">
    <w:abstractNumId w:val="0"/>
  </w:num>
  <w:num w:numId="2" w16cid:durableId="1178543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DD"/>
    <w:rsid w:val="000077E0"/>
    <w:rsid w:val="00035218"/>
    <w:rsid w:val="00047A15"/>
    <w:rsid w:val="00096032"/>
    <w:rsid w:val="000968AD"/>
    <w:rsid w:val="00097F29"/>
    <w:rsid w:val="000B2C75"/>
    <w:rsid w:val="000C2BE0"/>
    <w:rsid w:val="000E308D"/>
    <w:rsid w:val="000E430E"/>
    <w:rsid w:val="000E5D9B"/>
    <w:rsid w:val="0010352B"/>
    <w:rsid w:val="00117EBC"/>
    <w:rsid w:val="0014618D"/>
    <w:rsid w:val="00147C46"/>
    <w:rsid w:val="00154746"/>
    <w:rsid w:val="001709FC"/>
    <w:rsid w:val="00183BC5"/>
    <w:rsid w:val="00193C55"/>
    <w:rsid w:val="001A672C"/>
    <w:rsid w:val="001B0995"/>
    <w:rsid w:val="001B2D8A"/>
    <w:rsid w:val="001B5E18"/>
    <w:rsid w:val="001D0D30"/>
    <w:rsid w:val="001D3477"/>
    <w:rsid w:val="001F13CF"/>
    <w:rsid w:val="001F2084"/>
    <w:rsid w:val="001F7795"/>
    <w:rsid w:val="002016EA"/>
    <w:rsid w:val="00216517"/>
    <w:rsid w:val="00232137"/>
    <w:rsid w:val="00255495"/>
    <w:rsid w:val="00267C0F"/>
    <w:rsid w:val="0027109C"/>
    <w:rsid w:val="00292E79"/>
    <w:rsid w:val="002B0E57"/>
    <w:rsid w:val="002C758E"/>
    <w:rsid w:val="002D1C19"/>
    <w:rsid w:val="002D4A82"/>
    <w:rsid w:val="003045FA"/>
    <w:rsid w:val="003355B6"/>
    <w:rsid w:val="00341084"/>
    <w:rsid w:val="00342A59"/>
    <w:rsid w:val="0035511D"/>
    <w:rsid w:val="00357A40"/>
    <w:rsid w:val="00365C30"/>
    <w:rsid w:val="003A6E2B"/>
    <w:rsid w:val="003C22A3"/>
    <w:rsid w:val="003C7AE0"/>
    <w:rsid w:val="003D6BF8"/>
    <w:rsid w:val="003F7FA0"/>
    <w:rsid w:val="00445B05"/>
    <w:rsid w:val="00451163"/>
    <w:rsid w:val="00456E71"/>
    <w:rsid w:val="00481EFF"/>
    <w:rsid w:val="00491B16"/>
    <w:rsid w:val="004A0654"/>
    <w:rsid w:val="004A31FD"/>
    <w:rsid w:val="004A6B39"/>
    <w:rsid w:val="004A76FF"/>
    <w:rsid w:val="004F2005"/>
    <w:rsid w:val="00505496"/>
    <w:rsid w:val="00507711"/>
    <w:rsid w:val="0051494A"/>
    <w:rsid w:val="005169DC"/>
    <w:rsid w:val="0052235E"/>
    <w:rsid w:val="00532617"/>
    <w:rsid w:val="005341DD"/>
    <w:rsid w:val="005529D5"/>
    <w:rsid w:val="005529EE"/>
    <w:rsid w:val="00593DA1"/>
    <w:rsid w:val="005C3BCD"/>
    <w:rsid w:val="005F67D0"/>
    <w:rsid w:val="006027C6"/>
    <w:rsid w:val="006057E9"/>
    <w:rsid w:val="006073ED"/>
    <w:rsid w:val="00624DDD"/>
    <w:rsid w:val="0063085C"/>
    <w:rsid w:val="00656D5F"/>
    <w:rsid w:val="00683038"/>
    <w:rsid w:val="006C2577"/>
    <w:rsid w:val="006C7D53"/>
    <w:rsid w:val="006D1468"/>
    <w:rsid w:val="006D3C50"/>
    <w:rsid w:val="006F5A19"/>
    <w:rsid w:val="006F7731"/>
    <w:rsid w:val="00700B32"/>
    <w:rsid w:val="007045AA"/>
    <w:rsid w:val="00712540"/>
    <w:rsid w:val="007166A7"/>
    <w:rsid w:val="00720698"/>
    <w:rsid w:val="0074028E"/>
    <w:rsid w:val="00741D5E"/>
    <w:rsid w:val="00745250"/>
    <w:rsid w:val="007620E8"/>
    <w:rsid w:val="0078674D"/>
    <w:rsid w:val="007C53F0"/>
    <w:rsid w:val="007D5C33"/>
    <w:rsid w:val="007F548C"/>
    <w:rsid w:val="00862EA3"/>
    <w:rsid w:val="008815B9"/>
    <w:rsid w:val="00897489"/>
    <w:rsid w:val="008F5E1A"/>
    <w:rsid w:val="009018EA"/>
    <w:rsid w:val="009045CA"/>
    <w:rsid w:val="009179EA"/>
    <w:rsid w:val="00937030"/>
    <w:rsid w:val="00953F7E"/>
    <w:rsid w:val="00974FFD"/>
    <w:rsid w:val="009833D7"/>
    <w:rsid w:val="009A426F"/>
    <w:rsid w:val="009E0607"/>
    <w:rsid w:val="00A063FE"/>
    <w:rsid w:val="00A07BF4"/>
    <w:rsid w:val="00A156F1"/>
    <w:rsid w:val="00A15F25"/>
    <w:rsid w:val="00A267DE"/>
    <w:rsid w:val="00A45386"/>
    <w:rsid w:val="00A5285B"/>
    <w:rsid w:val="00A808AB"/>
    <w:rsid w:val="00A87800"/>
    <w:rsid w:val="00AA7B6D"/>
    <w:rsid w:val="00AB3398"/>
    <w:rsid w:val="00AB5E52"/>
    <w:rsid w:val="00AC4248"/>
    <w:rsid w:val="00AF3155"/>
    <w:rsid w:val="00AF591B"/>
    <w:rsid w:val="00B06AB1"/>
    <w:rsid w:val="00B1132D"/>
    <w:rsid w:val="00B11945"/>
    <w:rsid w:val="00B1276B"/>
    <w:rsid w:val="00B22427"/>
    <w:rsid w:val="00B36FDE"/>
    <w:rsid w:val="00B61E5F"/>
    <w:rsid w:val="00B8576F"/>
    <w:rsid w:val="00BA06D5"/>
    <w:rsid w:val="00BA4AF4"/>
    <w:rsid w:val="00BA4C25"/>
    <w:rsid w:val="00BC2271"/>
    <w:rsid w:val="00BC3AD1"/>
    <w:rsid w:val="00BD349E"/>
    <w:rsid w:val="00BE1164"/>
    <w:rsid w:val="00BE39C0"/>
    <w:rsid w:val="00BE52E8"/>
    <w:rsid w:val="00BF271E"/>
    <w:rsid w:val="00BF6C24"/>
    <w:rsid w:val="00C176C5"/>
    <w:rsid w:val="00C3639D"/>
    <w:rsid w:val="00C50D49"/>
    <w:rsid w:val="00C5514C"/>
    <w:rsid w:val="00C5559E"/>
    <w:rsid w:val="00C71FB1"/>
    <w:rsid w:val="00CA0F79"/>
    <w:rsid w:val="00CA1706"/>
    <w:rsid w:val="00CA6206"/>
    <w:rsid w:val="00CC157D"/>
    <w:rsid w:val="00CC2FCB"/>
    <w:rsid w:val="00CD24AC"/>
    <w:rsid w:val="00CD515A"/>
    <w:rsid w:val="00CE7080"/>
    <w:rsid w:val="00D313BF"/>
    <w:rsid w:val="00D313DD"/>
    <w:rsid w:val="00D34152"/>
    <w:rsid w:val="00D372B1"/>
    <w:rsid w:val="00D44037"/>
    <w:rsid w:val="00D536DE"/>
    <w:rsid w:val="00DA1B28"/>
    <w:rsid w:val="00DA46F3"/>
    <w:rsid w:val="00DB6C00"/>
    <w:rsid w:val="00DD0DB0"/>
    <w:rsid w:val="00DE2034"/>
    <w:rsid w:val="00DF3C76"/>
    <w:rsid w:val="00DF474E"/>
    <w:rsid w:val="00E12ED7"/>
    <w:rsid w:val="00E2561F"/>
    <w:rsid w:val="00E40875"/>
    <w:rsid w:val="00E51435"/>
    <w:rsid w:val="00E545E3"/>
    <w:rsid w:val="00E81758"/>
    <w:rsid w:val="00E8334C"/>
    <w:rsid w:val="00E8717A"/>
    <w:rsid w:val="00E977D5"/>
    <w:rsid w:val="00EE52D9"/>
    <w:rsid w:val="00F24B8C"/>
    <w:rsid w:val="00F33ADA"/>
    <w:rsid w:val="00F34453"/>
    <w:rsid w:val="00F50097"/>
    <w:rsid w:val="00F87296"/>
    <w:rsid w:val="00F90B8A"/>
    <w:rsid w:val="00FB7EE6"/>
    <w:rsid w:val="00FC3157"/>
    <w:rsid w:val="00FE2F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6A59A5"/>
  <w15:docId w15:val="{87D83D94-A82B-48B2-A6D5-34D1071B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7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55B6"/>
    <w:pPr>
      <w:tabs>
        <w:tab w:val="center" w:pos="4320"/>
        <w:tab w:val="right" w:pos="8640"/>
      </w:tabs>
    </w:pPr>
  </w:style>
  <w:style w:type="paragraph" w:styleId="Footer">
    <w:name w:val="footer"/>
    <w:basedOn w:val="Normal"/>
    <w:rsid w:val="003355B6"/>
    <w:pPr>
      <w:tabs>
        <w:tab w:val="center" w:pos="4320"/>
        <w:tab w:val="right" w:pos="8640"/>
      </w:tabs>
    </w:pPr>
  </w:style>
  <w:style w:type="paragraph" w:styleId="BodyText">
    <w:name w:val="Body Text"/>
    <w:basedOn w:val="Normal"/>
    <w:link w:val="BodyTextChar"/>
    <w:rsid w:val="00C176C5"/>
    <w:rPr>
      <w:rFonts w:ascii="CG Times" w:hAnsi="CG Times"/>
      <w:b/>
      <w:bCs/>
      <w:u w:val="single"/>
    </w:rPr>
  </w:style>
  <w:style w:type="paragraph" w:styleId="BodyTextIndent3">
    <w:name w:val="Body Text Indent 3"/>
    <w:basedOn w:val="Normal"/>
    <w:rsid w:val="000B2C75"/>
    <w:pPr>
      <w:spacing w:after="120"/>
      <w:ind w:left="360"/>
    </w:pPr>
    <w:rPr>
      <w:sz w:val="16"/>
      <w:szCs w:val="16"/>
    </w:rPr>
  </w:style>
  <w:style w:type="character" w:styleId="Hyperlink">
    <w:name w:val="Hyperlink"/>
    <w:rsid w:val="00656D5F"/>
    <w:rPr>
      <w:color w:val="0000FF"/>
      <w:u w:val="single"/>
    </w:rPr>
  </w:style>
  <w:style w:type="paragraph" w:styleId="BodyText2">
    <w:name w:val="Body Text 2"/>
    <w:basedOn w:val="Normal"/>
    <w:rsid w:val="009E0607"/>
    <w:pPr>
      <w:spacing w:after="120" w:line="480" w:lineRule="auto"/>
    </w:pPr>
  </w:style>
  <w:style w:type="character" w:styleId="PageNumber">
    <w:name w:val="page number"/>
    <w:basedOn w:val="DefaultParagraphFont"/>
    <w:rsid w:val="00D44037"/>
  </w:style>
  <w:style w:type="paragraph" w:styleId="BalloonText">
    <w:name w:val="Balloon Text"/>
    <w:basedOn w:val="Normal"/>
    <w:link w:val="BalloonTextChar"/>
    <w:rsid w:val="000E5D9B"/>
    <w:rPr>
      <w:rFonts w:ascii="Tahoma" w:hAnsi="Tahoma" w:cs="Tahoma"/>
      <w:sz w:val="16"/>
      <w:szCs w:val="16"/>
    </w:rPr>
  </w:style>
  <w:style w:type="character" w:customStyle="1" w:styleId="BalloonTextChar">
    <w:name w:val="Balloon Text Char"/>
    <w:link w:val="BalloonText"/>
    <w:rsid w:val="000E5D9B"/>
    <w:rPr>
      <w:rFonts w:ascii="Tahoma" w:hAnsi="Tahoma" w:cs="Tahoma"/>
      <w:sz w:val="16"/>
      <w:szCs w:val="16"/>
    </w:rPr>
  </w:style>
  <w:style w:type="table" w:styleId="TableGrid">
    <w:name w:val="Table Grid"/>
    <w:basedOn w:val="TableNormal"/>
    <w:rsid w:val="00BC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232137"/>
    <w:rPr>
      <w:rFonts w:ascii="CG Times" w:hAnsi="CG Times"/>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5118">
      <w:bodyDiv w:val="1"/>
      <w:marLeft w:val="0"/>
      <w:marRight w:val="0"/>
      <w:marTop w:val="0"/>
      <w:marBottom w:val="0"/>
      <w:divBdr>
        <w:top w:val="none" w:sz="0" w:space="0" w:color="auto"/>
        <w:left w:val="none" w:sz="0" w:space="0" w:color="auto"/>
        <w:bottom w:val="none" w:sz="0" w:space="0" w:color="auto"/>
        <w:right w:val="none" w:sz="0" w:space="0" w:color="auto"/>
      </w:divBdr>
    </w:div>
    <w:div w:id="148342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chang@hartjarvischa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Practice\_Forms%20and%20Briefs\_PRACTIC%20FORMS\Discovery\Interrogatories%20and%20RFP\HJC%20LTR%20to%20Client%20re%20ROG%20and%20RF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6D2E7-1A69-449F-AFEF-1B01AF26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HJC LTR to Client re ROG and RFP.dotx</Template>
  <TotalTime>3</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May 16, 2007</vt:lpstr>
    </vt:vector>
  </TitlesOfParts>
  <Company>Amdian</Company>
  <LinksUpToDate>false</LinksUpToDate>
  <CharactersWithSpaces>1340</CharactersWithSpaces>
  <SharedDoc>false</SharedDoc>
  <HLinks>
    <vt:vector size="6" baseType="variant">
      <vt:variant>
        <vt:i4>1114153</vt:i4>
      </vt:variant>
      <vt:variant>
        <vt:i4>0</vt:i4>
      </vt:variant>
      <vt:variant>
        <vt:i4>0</vt:i4>
      </vt:variant>
      <vt:variant>
        <vt:i4>5</vt:i4>
      </vt:variant>
      <vt:variant>
        <vt:lpwstr>mailto:rvansiclen@vansiclen.com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16, 2007</dc:title>
  <dc:creator>Ken Chang</dc:creator>
  <cp:lastModifiedBy>Ken Chang</cp:lastModifiedBy>
  <cp:revision>1</cp:revision>
  <cp:lastPrinted>2014-06-03T22:15:00Z</cp:lastPrinted>
  <dcterms:created xsi:type="dcterms:W3CDTF">2024-09-26T21:57:00Z</dcterms:created>
  <dcterms:modified xsi:type="dcterms:W3CDTF">2024-09-26T22:17:00Z</dcterms:modified>
</cp:coreProperties>
</file>